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CC0" w:rsidRDefault="005A09D2" w:rsidP="00174CC0">
      <w:pPr>
        <w:jc w:val="both"/>
        <w:rPr>
          <w:rFonts w:ascii="Times New Roman" w:hAnsi="Times New Roman" w:cs="Times New Roman"/>
        </w:rPr>
      </w:pPr>
      <w:r w:rsidRPr="00174CC0">
        <w:rPr>
          <w:rFonts w:ascii="Times New Roman" w:hAnsi="Times New Roman" w:cs="Times New Roman"/>
        </w:rPr>
        <w:t xml:space="preserve">ОТКАЗ ОТ ПРОФИЛАКТИЧЕСКОЙ ПРОТИВОТУБЕРКУЛЁЗНОЙ ПОМОЩИ </w:t>
      </w:r>
    </w:p>
    <w:p w:rsidR="002C0951" w:rsidRDefault="005A09D2" w:rsidP="00174CC0">
      <w:pPr>
        <w:jc w:val="both"/>
        <w:rPr>
          <w:rFonts w:ascii="Times New Roman" w:hAnsi="Times New Roman" w:cs="Times New Roman"/>
        </w:rPr>
      </w:pPr>
      <w:r w:rsidRPr="00174CC0">
        <w:rPr>
          <w:rFonts w:ascii="Times New Roman" w:hAnsi="Times New Roman" w:cs="Times New Roman"/>
        </w:rPr>
        <w:t xml:space="preserve">Я, ____________________ ФИО отказываюсь от оказания моему ребёнку _____________________ ФИО _______ (дата рождения) противотуберкулёзной помощи, включающей в себя согласно Федеральному Закону «О ПРЕДУПРЕЖДЕНИИ РАСПРОСТРАНЕНИЯ ТУБЕРКУЛЁЗА В РОССИЙСКОЙ ФЕДЕРАЦИИ» (с изменениями от 04.06.14 г.)», гл.1, ст.1: «… совокупность социальных, медицинских, санитарно-гигиенических и противоэпидемических мероприятий, направленных на выявление, обследование и лечение, в том числе обязательные обследование и лечение, диспансерное наблюдение и реабилитацию больных туберкулёзом…», на основании того, что согласно гл. 3 статья 7 федерального закона, противотуберкулёзная помощь оказывается с добровольного согласия граждан: Пункт 1. «Оказание противотуберкулёзной помощи больным туберкулёзом гарантируется государством и осуществляется на основе принципов законности, соблюдения прав человека и гражданина», Пункт 2. «Противотуберкулёзная помощь оказывается гражданам при наличии их информированного добровольного согласия на </w:t>
      </w:r>
      <w:proofErr w:type="spellStart"/>
      <w:r w:rsidRPr="00174CC0">
        <w:rPr>
          <w:rFonts w:ascii="Times New Roman" w:hAnsi="Times New Roman" w:cs="Times New Roman"/>
        </w:rPr>
        <w:t>мед.вмешательство</w:t>
      </w:r>
      <w:proofErr w:type="spellEnd"/>
      <w:r w:rsidRPr="00174CC0">
        <w:rPr>
          <w:rFonts w:ascii="Times New Roman" w:hAnsi="Times New Roman" w:cs="Times New Roman"/>
        </w:rPr>
        <w:t xml:space="preserve">, за исключением случаев, предусмотренных статьями 9 и 10 настоящего Федерального закона и другими федеральными законами.» Пункт 3. «Противотуберкулёзная помощь несовершеннолетнему в возрасте до пятнадцати лет или больному наркоманией несовершеннолетнему в возрасте до шестнадцати лет оказывается при наличии информированного добровольного согласия на медицинское вмешательство одного из его родителей или иного законного представителя, лицу, признанному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при наличии информированного добровольного согласия на медицинское вмешательство его законного представителя, за исключением случаев, предусмотренных статьями 9 и 10 настоящего Федерального закона и другими федеральными законами.» Диспансерное наблюдение согласно статье 9, обязательное обследование и лечение согласно статье 10 применяется </w:t>
      </w:r>
      <w:proofErr w:type="gramStart"/>
      <w:r w:rsidRPr="00174CC0">
        <w:rPr>
          <w:rFonts w:ascii="Times New Roman" w:hAnsi="Times New Roman" w:cs="Times New Roman"/>
        </w:rPr>
        <w:t>к больным туберкулёзом</w:t>
      </w:r>
      <w:proofErr w:type="gramEnd"/>
      <w:r w:rsidRPr="00174CC0">
        <w:rPr>
          <w:rFonts w:ascii="Times New Roman" w:hAnsi="Times New Roman" w:cs="Times New Roman"/>
        </w:rPr>
        <w:t xml:space="preserve">, то есть к людям с установленным диагнозом туберкулёза. Мне известно, что согласно федеральному закону "О САНИТАРНО-ЭПИДЕМИОЛОГИЧЕСКОМ БЛАГОПОЛУЧИИ НАСЕЛЕНИЯ" от 30 марта 1999 г. № 52-ФЗ (редакция от 23.06.14 г.) Статья 28, п.1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 Статья 29, п.1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Эти статьи федерального закона не требуют от меня безусловного обследования моего ребёнка для исключения у него туберкулёза, и сохраняют моё право на отказ от противотуберкулёзной помощи при отсутствии клинических показаний. Мне также известно, что согласно Постановлению Правительства РФ от 25 декабря 2001 г. № 892 «О РЕАЛИЗАЦИИ ФЕДЕРАЛЬНОГО ЗАКОНА "О ПРЕДУПРЕЖДЕНИИ РАСПРОСТРАНЕНИЯ ТУБЕРКУЛЁЗА В РОССИЙСКОЙ ФЕДЕРАЦИИ» ( в ред. Постановления Правительства РФ от 30.12.2005 № 847) врач может направить моего ребёнка для завершения обследования к фтизиатру только после обнаружения у него признаков возможного заболевания: «ПОРЯДОК И СРОКИ ПРОВЕДЕНИЯ ПРОФИЛАКТИЧЕСКИХ МЕДИЦИНСКИХ ОСМОТРОВ НАСЕЛЕНИЯ В ЦЕЛЯХ ВЫЯВЛЕНИЯ ТУБЕРКУЛЁЗА 4. Население подлежит профилактическим медицинским осмотрам в целях выявления туберкулёза не реже 1 раза в 2 года. 9. Лечащий врач в течение 3 дней с момента выявления при профилактическом медицинском осмотре у обследуемого признаков, указывающих на возможное заболевание туберкулёзом, </w:t>
      </w:r>
      <w:r w:rsidRPr="00174CC0">
        <w:rPr>
          <w:rFonts w:ascii="Times New Roman" w:hAnsi="Times New Roman" w:cs="Times New Roman"/>
        </w:rPr>
        <w:lastRenderedPageBreak/>
        <w:t xml:space="preserve">направляет его в лечебно-профилактическое специализированное противотуберкулёзное учреждение для завершения обследования» Таких признаков у ребёнка выявлено не было. Также мой ребёнок не относится ни к одной группе, подлежащей диспансерному наблюдению: «ПОРЯДОК ДИСПАНСЕРНОГО НАБЛЮДЕНИЯ ЗА БОЛЬНЫМИ ТУБЕРКУЛЁЗОМ 3. Диспансерному наблюдению подлежат следующие группы населения: а) больные активной формой туберкулёза (в течение первых 3 лет после излечения); б) больные с неуточненной формой активности туберкулёзного процесса; в) дети и подростки, впервые инфицированные микобактериями туберкулёза, с </w:t>
      </w:r>
      <w:proofErr w:type="spellStart"/>
      <w:r w:rsidRPr="00174CC0">
        <w:rPr>
          <w:rFonts w:ascii="Times New Roman" w:hAnsi="Times New Roman" w:cs="Times New Roman"/>
        </w:rPr>
        <w:t>гиперергическими</w:t>
      </w:r>
      <w:proofErr w:type="spellEnd"/>
      <w:r w:rsidRPr="00174CC0">
        <w:rPr>
          <w:rFonts w:ascii="Times New Roman" w:hAnsi="Times New Roman" w:cs="Times New Roman"/>
        </w:rPr>
        <w:t xml:space="preserve"> и нарастающими реакциями на туберкулин; г) дети, у которых возникли осложнения на введение противотуберкулёзной вакцины» Мне известно, что в новых САНИТАРНО- ЭПИДЕМИОЛОГИЧЕСКИХ ПРАВИЛАХ СП 3.1.2.3114-13 «ПРОФИЛАКТИКА ТУБЕРКУЛЁЗА» (зарегистрированы в Минюсте России 6 мая 2014 г. N 32182 ) прописан порядок организации раннего выявления туберкулёза у детей: Раздел III. Выявление больных туберкулёзом «3.1. Выявление больных туберкулёзом осуществляется врачами всех специальностей, средними медицинскими работниками медицинских и оздоровительных организаций. 3.2. При подозрении на туберкулёз в медицинских организациях проводится обследование заболевшего в установленном объеме в целях уточнения диагноза. 3.3. При обнаружении во время обследования пациента признаков, указывающих на возможное заболевание туберкулёзом, в целях постановки окончательного диагноза он направляется в специализированную медицинскую организацию по профилю "фтизиатрия" по месту жительства. Медицинский работник, оформляющий направление, информирует пациента о необходимости явиться на обследование в противотуберкулёзную медицинскую организацию в течение 10 рабочих дней с момента получения направления и делает отметку в медицинской документации пациента о его информировании.» В этом разделе расписан не только порядок выявления лиц с подозрением на туберкулёз по клиническим признакам, но и порядок направления граждан для уточнения диагноза к фтизиатру. Далее в разделе V санитарных правил совершенно четко прописан порядок оказания профилактической противотуберкулёзной помощи детям, родители которых дали свое добровольное на то согласие: Раздел V. Организация раннего выявления туберкулёза у детей «5.1. В целях раннего выявления туберкулёза у детей </w:t>
      </w:r>
      <w:proofErr w:type="spellStart"/>
      <w:r w:rsidRPr="00174CC0">
        <w:rPr>
          <w:rFonts w:ascii="Times New Roman" w:hAnsi="Times New Roman" w:cs="Times New Roman"/>
        </w:rPr>
        <w:t>туберкулинодиагностика</w:t>
      </w:r>
      <w:proofErr w:type="spellEnd"/>
      <w:r w:rsidRPr="00174CC0">
        <w:rPr>
          <w:rFonts w:ascii="Times New Roman" w:hAnsi="Times New Roman" w:cs="Times New Roman"/>
        </w:rPr>
        <w:t xml:space="preserve"> проводится вакцинированным против туберкулёза детям с 12-месячного возраста и до достижения возраста 18 лет. Внутрикожную аллергическую пробу с туберкулином (далее - проба Манту) ставят 1 раз в год, независимо от результата предыдущих проб. 5.2. Проба Манту проводится 2 раза в год: детям, не вакцинированным против туберкулёза по медицинским противопоказаниям, а также не привитым против туберкулёза по причине отказа родителей от иммунизации ребёнка, до получения ребёнком прививки против туберкулёза; детям, больным хроническими неспецифическими заболеваниями органов дыхания, желудочно-кишечного тракта, сахарным диабетом; детям, получающим кортикостероидную, лучевую и цитостатическую терапию; ВИЧ-инфицированным детям. 5.3. Постановка пробы Манту осуществляется средними медицинскими работниками детских, подростковых, амбулаторно-поликлинических и оздоровительных организаций, прошедших обучение в противотуберкулёзных медицинских организациях и имеющих справку-допуск. Средние медицинские работники детских, подростковых, амбулаторно-поликлинических и оздоровительных организаций проходят обучение в противотуберкулёзных медицинских организациях не реже 1 раза в 2 года. 5.4. Не допускается проведение пробы Манту на дому, а также в детских и подростковых организациях в период карантина по инфекционным заболеваниям. Постановка проб Манту проводится до профилактических прививок. 5.5. Интервал между профилактической прививкой, биологической диагностической пробой и пробой Манту должен быть не менее одного месяца. В день постановки туберкулиновых проб проводится медицинский осмотр детей. 5.6. В течение 6 дней с момента постановки пробы Манту направляются на консультацию в противотуберкулёзный диспансер по месту жительства следующие категории детей: с впервые выявленной положительной реакцией (папула 5 мм и более), не связанной с предыдущей иммунизацией против туберкулёза; с длительно сохраняющейся (4 года) реакцией (с инфильтратом 12 мм и более); с нарастанием чувствительности к туберкулину у </w:t>
      </w:r>
      <w:proofErr w:type="spellStart"/>
      <w:r w:rsidRPr="00174CC0">
        <w:rPr>
          <w:rFonts w:ascii="Times New Roman" w:hAnsi="Times New Roman" w:cs="Times New Roman"/>
        </w:rPr>
        <w:t>туберкулиноположительных</w:t>
      </w:r>
      <w:proofErr w:type="spellEnd"/>
      <w:r w:rsidRPr="00174CC0">
        <w:rPr>
          <w:rFonts w:ascii="Times New Roman" w:hAnsi="Times New Roman" w:cs="Times New Roman"/>
        </w:rPr>
        <w:t xml:space="preserve"> детей - увеличение инфильтрата на 6 мм и более; увеличение менее чем на 6 мм, но с образованием инфильтрата размером 12 мм и более; с </w:t>
      </w:r>
      <w:proofErr w:type="spellStart"/>
      <w:r w:rsidRPr="00174CC0">
        <w:rPr>
          <w:rFonts w:ascii="Times New Roman" w:hAnsi="Times New Roman" w:cs="Times New Roman"/>
        </w:rPr>
        <w:t>гиперреакцией</w:t>
      </w:r>
      <w:proofErr w:type="spellEnd"/>
      <w:r w:rsidRPr="00174CC0">
        <w:rPr>
          <w:rFonts w:ascii="Times New Roman" w:hAnsi="Times New Roman" w:cs="Times New Roman"/>
        </w:rPr>
        <w:t xml:space="preserve"> на </w:t>
      </w:r>
      <w:r w:rsidRPr="00174CC0">
        <w:rPr>
          <w:rFonts w:ascii="Times New Roman" w:hAnsi="Times New Roman" w:cs="Times New Roman"/>
        </w:rPr>
        <w:lastRenderedPageBreak/>
        <w:t xml:space="preserve">туберкулин - инфильтрат 17 мм и более; при </w:t>
      </w:r>
      <w:proofErr w:type="spellStart"/>
      <w:r w:rsidRPr="00174CC0">
        <w:rPr>
          <w:rFonts w:ascii="Times New Roman" w:hAnsi="Times New Roman" w:cs="Times New Roman"/>
        </w:rPr>
        <w:t>везикуло</w:t>
      </w:r>
      <w:proofErr w:type="spellEnd"/>
      <w:r w:rsidRPr="00174CC0">
        <w:rPr>
          <w:rFonts w:ascii="Times New Roman" w:hAnsi="Times New Roman" w:cs="Times New Roman"/>
        </w:rPr>
        <w:t xml:space="preserve">-некротической реакции и лимфангите. 5.7. Дети, направленные на консультацию в противотуберкулёзный диспансер, родители или </w:t>
      </w:r>
      <w:proofErr w:type="gramStart"/>
      <w:r w:rsidRPr="00174CC0">
        <w:rPr>
          <w:rFonts w:ascii="Times New Roman" w:hAnsi="Times New Roman" w:cs="Times New Roman"/>
        </w:rPr>
        <w:t>законные представители</w:t>
      </w:r>
      <w:proofErr w:type="gramEnd"/>
      <w:r w:rsidRPr="00174CC0">
        <w:rPr>
          <w:rFonts w:ascii="Times New Roman" w:hAnsi="Times New Roman" w:cs="Times New Roman"/>
        </w:rPr>
        <w:t xml:space="preserve"> которых не представили в течение 1 месяца с момента постановки пробы Манту заключение фтизиатра об отсутствии заболевания туберкулёзом, не допускаются в детские организации. Дети, </w:t>
      </w:r>
      <w:proofErr w:type="spellStart"/>
      <w:r w:rsidRPr="00174CC0">
        <w:rPr>
          <w:rFonts w:ascii="Times New Roman" w:hAnsi="Times New Roman" w:cs="Times New Roman"/>
        </w:rPr>
        <w:t>туберкулинодиагностика</w:t>
      </w:r>
      <w:proofErr w:type="spellEnd"/>
      <w:r w:rsidRPr="00174CC0">
        <w:rPr>
          <w:rFonts w:ascii="Times New Roman" w:hAnsi="Times New Roman" w:cs="Times New Roman"/>
        </w:rPr>
        <w:t xml:space="preserve"> которым не проводилась, допускаются в детскую организацию при наличии заключения врача-фтизиатра об отсутствии заболевания. Ежегодный охват пробой Манту детей до 14 лет включительно должен составлять не менее 95%. В обязательном порядке обследуются дети из социально неблагополучных семей и проживающие на территории Российской Федерации дети иностранных граждан, прибывшие из неблагополучных по туберкулёзу стран.» Все эти требования относятся, прежде всего, к медицинским работникам для выполнения ими своих должностных обязанностей при условии обязательного добровольного согласия родителей на оказание им профилактической противотуберкулёзной помощи. В отношении моего ребёнка я такого согласия не давала. К тому же наша семья не является социально-неблагополучной и нигде не состоит на учёте и, поэтому мой ребёнок НЕ подлежит обязательному обследованию на туберкулёз. Далее в п.5.8. «Планирование, организация, своевременный и полный учет проведенных проб Манту (проводимых с целью раннего выявления туберкулёза и иммунизации против туберкулёза) по данным индивидуального учета детского населения, а также взаимодействие с медицинскими противотуберкулёзными организациями по вопросу своевременной явки и обследования детей, направленных на </w:t>
      </w:r>
      <w:proofErr w:type="spellStart"/>
      <w:r w:rsidRPr="00174CC0">
        <w:rPr>
          <w:rFonts w:ascii="Times New Roman" w:hAnsi="Times New Roman" w:cs="Times New Roman"/>
        </w:rPr>
        <w:t>дообследование</w:t>
      </w:r>
      <w:proofErr w:type="spellEnd"/>
      <w:r w:rsidRPr="00174CC0">
        <w:rPr>
          <w:rFonts w:ascii="Times New Roman" w:hAnsi="Times New Roman" w:cs="Times New Roman"/>
        </w:rPr>
        <w:t xml:space="preserve"> к фтизиатру по результатам </w:t>
      </w:r>
      <w:proofErr w:type="spellStart"/>
      <w:r w:rsidRPr="00174CC0">
        <w:rPr>
          <w:rFonts w:ascii="Times New Roman" w:hAnsi="Times New Roman" w:cs="Times New Roman"/>
        </w:rPr>
        <w:t>туберкулинодиагностики</w:t>
      </w:r>
      <w:proofErr w:type="spellEnd"/>
      <w:r w:rsidRPr="00174CC0">
        <w:rPr>
          <w:rFonts w:ascii="Times New Roman" w:hAnsi="Times New Roman" w:cs="Times New Roman"/>
        </w:rPr>
        <w:t xml:space="preserve">, обеспечивается руководителями медицинских организаций.» Это значит, что направление к фтизиатру может быть выписано только в этих случаях: Которые описаны разделе III в пунктах 3.1, 3.2, 3.3 Которые описаны в разделе V в пунктах 5.7, 5.8 При условии, что родители детей дали свое согласие на оказание профилактической противотуберкулёзной помощи. Федеральным Законом от 18.06.2001 №77-ФЗ «О ПРЕДУПРЕЖДЕНИИ РАСПРОСТРАНЕНИЯ ТУБЕРКУЛЁЗА В РОССИЙСКОЙ» также предусмотрено оказание противотуберкулёзной помощи при наличии согласия граждан. С учетом принципа добровольности получения противотуберкулёзной помощи, при отсутствии контакта с туберкулёзным больным, родители (иные законные представители) ребёнка вправе отказаться от </w:t>
      </w:r>
      <w:proofErr w:type="spellStart"/>
      <w:r w:rsidRPr="00174CC0">
        <w:rPr>
          <w:rFonts w:ascii="Times New Roman" w:hAnsi="Times New Roman" w:cs="Times New Roman"/>
        </w:rPr>
        <w:t>туберкулинодиагностики</w:t>
      </w:r>
      <w:proofErr w:type="spellEnd"/>
      <w:r w:rsidRPr="00174CC0">
        <w:rPr>
          <w:rFonts w:ascii="Times New Roman" w:hAnsi="Times New Roman" w:cs="Times New Roman"/>
        </w:rPr>
        <w:t xml:space="preserve">, что в данном случае законодательно не может повлечь ограничение его права на посещение образовательного учреждения. Также мне известно, что требование подвергнуть ребёнка или его родителей флюорографическому (или рентгенографическому) обследованию вместо пробы Манту и направление к фтизиатру также противоречит моему праву на отказ от медицинского вмешательства в соответствии с Федеральным Законом "ОБ ОСНОВАХ ОХРАНЫ ЗДОРОВЬЯ ГРАЖДАН В РОССИЙСКОЙ ФЕДЕРАЦИИ" от 21 ноября 2011 года N 323-ФЗ ( </w:t>
      </w:r>
      <w:proofErr w:type="spellStart"/>
      <w:r w:rsidRPr="00174CC0">
        <w:rPr>
          <w:rFonts w:ascii="Times New Roman" w:hAnsi="Times New Roman" w:cs="Times New Roman"/>
        </w:rPr>
        <w:t>ред.от</w:t>
      </w:r>
      <w:proofErr w:type="spellEnd"/>
      <w:r w:rsidRPr="00174CC0">
        <w:rPr>
          <w:rFonts w:ascii="Times New Roman" w:hAnsi="Times New Roman" w:cs="Times New Roman"/>
        </w:rPr>
        <w:t xml:space="preserve"> 21.07.14 г.) "Статья 20. Информированное добровольное согласие на медицинское вмешательство и на отказ от медицинского вмешательства. 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 Комплексное обследование узким специалистом, каковым является фтизиатр, может быть назначено участковым терапевтом/педиатром только при подозрении на болезнь. Участковый врач или педиатр также обязан указать в медицинской карте предварительный диагноз. До тех пор, пока у человека не появятся какие-либо признаки недомогания или симптомы заболевания, он считается здоровым. Рутинное назначение рентгенологического обследования также не допустимо. Об этом имеется информация в методических рекомендациях «ЗАЩИТА НАСЕЛЕНИЯ ПРИ НАЗНАЧЕНИИ И </w:t>
      </w:r>
      <w:r w:rsidRPr="00174CC0">
        <w:rPr>
          <w:rFonts w:ascii="Times New Roman" w:hAnsi="Times New Roman" w:cs="Times New Roman"/>
        </w:rPr>
        <w:lastRenderedPageBreak/>
        <w:t xml:space="preserve">ПРОВЕДЕНИИ РЕНТГЕНОДИАГНОСТИЧЕСКИХ ИССЛЕДОВАНИЙ»: «5. РЕКОМЕНДАЦИИ ПО РАДИАЦИОННОЙ БЕЗОПАСНОСТИ ПРИ НАЗНАЧЕНИИ РЕНТГЕНОРАДИОЛОГИЧЕСКИХ ПРОЦЕДУР 5.1. В основе выполнения условий радиационной безопасности пациентов и населения при проведении медицинских рентгенодиагностических исследований лежат два основополагающих принципа радиационной безопасности: а) принцип обоснования; б) принцип оптимизации. 5.4. При назначении РЛИ лечащий врач должен: а) обосновать проведение РЛИ таким образом, чтобы необходимость конкретной визуализации стала очевидной для рентгенолога, который несет ответственность за целесообразность проведения исследования; б) указать предварительный диагноз (с записью в амбулаторной карте или истории болезни), при котором возможна визуализация патологического изменения в организме; 5.5. При назначении РЛИ лечащий врач должен руководствоваться следующими положениями: а) данными клинического обследования; б) лабораторными анализами; в) историей болезни» К тому же в Рекомендациях есть прямые указания о том, что профилактические исследования детей не проводятся: «Приложение № 2. 11. Рентгенологические исследования детей до 14 лет должны проводиться с использованием методов диагностики с минимальными лучевыми нагрузками по строгим клиническим показаниям. Профилактические исследования детей не проводятся». Согласно федеральному закону «О ПРЕДУПРЕЖДЕНИИ РАСПРОСТРАНЕНИЯ ТУБЕРКУЛЁЗА В РОССИЙСКОЙ ФЕДЕРАЦИИ» (с изменениями от 04.06.14 г)», гл. 6, ст. 17. «…нарушающие права граждан при оказании им противотуберкулёзной помощи действия и решения медицинских работников и иных работников, участвующих в оказании противотуберкулёзной помощи, могут быть обжалованы в соответствующие органы исполнительной власти в области здравоохранения или соответствующим должностным лицам медицинских противотуберкулёзных организаций…» Действующим Законодательством РФ не предусмотрено никаких последствий отказа от пробы Манту, от вакцинации, от флюорографии, от рентгена, от посещения фтизиатра в виде ограничений в допуске к посещению детского сада или школы . Ведомственные документы, противоречащие Федеральному Законодательству, ограничивающие права граждан, данные им федеральными законами, незаконны и исполнению не подлежат. Ограничения для посещения ребёнком детского сада или школы возможны только с письменного приказа руководителя учреждения при указании причин отстранения от занятий/посещений, основанные только на федеральных законах РФ, а не на </w:t>
      </w:r>
      <w:proofErr w:type="gramStart"/>
      <w:r w:rsidRPr="00174CC0">
        <w:rPr>
          <w:rFonts w:ascii="Times New Roman" w:hAnsi="Times New Roman" w:cs="Times New Roman"/>
        </w:rPr>
        <w:t>внутри-ведомственных</w:t>
      </w:r>
      <w:proofErr w:type="gramEnd"/>
      <w:r w:rsidRPr="00174CC0">
        <w:rPr>
          <w:rFonts w:ascii="Times New Roman" w:hAnsi="Times New Roman" w:cs="Times New Roman"/>
        </w:rPr>
        <w:t xml:space="preserve"> документах, противоречащих федеральному законодательству. В Федеральном законе от 29.12.2012 № 273-ФЗ (ред. от 21.07.2014) «ОБ ОБРАЗОВАНИИ В РОССИЙСКОЙ ФЕДЕРАЦИИ» говорится: «Статья 43. Обязанности и ответственность обучающихся. 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Из текста закона совершенно ясно, что не существует никаких медицинских причин для временного отстранения ребёнка от посещения образовательного учреждения. Поэтому отказ родителей от обследования их здорового ребёнка без клинических признаков и симптоматических проявлений туберкулёза также не может служить основанием для отстранения его от занятий или посещений учреждений дошкольного и школьного образования. </w:t>
      </w:r>
    </w:p>
    <w:p w:rsidR="00352460" w:rsidRPr="00352460" w:rsidRDefault="00352460" w:rsidP="00174CC0">
      <w:pPr>
        <w:jc w:val="both"/>
        <w:rPr>
          <w:rFonts w:ascii="Times New Roman" w:hAnsi="Times New Roman" w:cs="Times New Roman"/>
          <w:b/>
        </w:rPr>
      </w:pPr>
      <w:r>
        <w:rPr>
          <w:rFonts w:ascii="Times New Roman" w:hAnsi="Times New Roman" w:cs="Times New Roman"/>
        </w:rPr>
        <w:t xml:space="preserve">     </w:t>
      </w:r>
      <w:r w:rsidRPr="00352460">
        <w:rPr>
          <w:rFonts w:ascii="Times New Roman" w:hAnsi="Times New Roman" w:cs="Times New Roman"/>
        </w:rPr>
        <w:t xml:space="preserve">Также довожу до Вашего сведения, что в соответствии со </w:t>
      </w:r>
      <w:r w:rsidRPr="00352460">
        <w:rPr>
          <w:rFonts w:ascii="Times New Roman" w:hAnsi="Times New Roman" w:cs="Times New Roman"/>
          <w:b/>
        </w:rPr>
        <w:t>ст.5.57</w:t>
      </w:r>
      <w:r w:rsidRPr="00352460">
        <w:rPr>
          <w:b/>
        </w:rPr>
        <w:t xml:space="preserve"> </w:t>
      </w:r>
      <w:r w:rsidRPr="00352460">
        <w:rPr>
          <w:rFonts w:ascii="Times New Roman" w:hAnsi="Times New Roman" w:cs="Times New Roman"/>
          <w:b/>
        </w:rPr>
        <w:t>Кодекса об Административных Правонарушениях РФ</w:t>
      </w:r>
      <w:r w:rsidRPr="00352460">
        <w:rPr>
          <w:rFonts w:ascii="Times New Roman" w:hAnsi="Times New Roman" w:cs="Times New Roman"/>
        </w:rPr>
        <w:t xml:space="preserve"> - Нарушение права на образование и предусмотренных законодательством об образовании прав и свобод обучающихся образовательных организаций </w:t>
      </w:r>
      <w:r w:rsidRPr="00352460">
        <w:rPr>
          <w:rFonts w:ascii="Times New Roman" w:hAnsi="Times New Roman" w:cs="Times New Roman"/>
          <w:b/>
        </w:rPr>
        <w:t>1. Нарушение или незакон</w:t>
      </w:r>
      <w:bookmarkStart w:id="0" w:name="_GoBack"/>
      <w:bookmarkEnd w:id="0"/>
      <w:r w:rsidRPr="00352460">
        <w:rPr>
          <w:rFonts w:ascii="Times New Roman" w:hAnsi="Times New Roman" w:cs="Times New Roman"/>
          <w:b/>
        </w:rPr>
        <w:t xml:space="preserve">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w:t>
      </w:r>
      <w:r w:rsidRPr="00352460">
        <w:rPr>
          <w:rFonts w:ascii="Times New Roman" w:hAnsi="Times New Roman" w:cs="Times New Roman"/>
          <w:b/>
        </w:rPr>
        <w:lastRenderedPageBreak/>
        <w:t>отчисление (исключение) из образовательной организации — 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52460" w:rsidRDefault="00352460" w:rsidP="00174CC0">
      <w:pPr>
        <w:jc w:val="both"/>
        <w:rPr>
          <w:rFonts w:ascii="Times New Roman" w:hAnsi="Times New Roman" w:cs="Times New Roman"/>
        </w:rPr>
      </w:pPr>
    </w:p>
    <w:p w:rsidR="002656B4" w:rsidRPr="00174CC0" w:rsidRDefault="005A09D2" w:rsidP="00174CC0">
      <w:pPr>
        <w:jc w:val="both"/>
        <w:rPr>
          <w:rFonts w:ascii="Times New Roman" w:hAnsi="Times New Roman" w:cs="Times New Roman"/>
        </w:rPr>
      </w:pPr>
      <w:r w:rsidRPr="00174CC0">
        <w:rPr>
          <w:rFonts w:ascii="Times New Roman" w:hAnsi="Times New Roman" w:cs="Times New Roman"/>
        </w:rPr>
        <w:t xml:space="preserve">Подпись </w:t>
      </w:r>
      <w:r w:rsidR="002C0951">
        <w:rPr>
          <w:rFonts w:ascii="Times New Roman" w:hAnsi="Times New Roman" w:cs="Times New Roman"/>
        </w:rPr>
        <w:t>_______________________</w:t>
      </w:r>
      <w:r w:rsidRPr="00174CC0">
        <w:rPr>
          <w:rFonts w:ascii="Times New Roman" w:hAnsi="Times New Roman" w:cs="Times New Roman"/>
        </w:rPr>
        <w:t>/__________________</w:t>
      </w:r>
      <w:r w:rsidR="002C0951">
        <w:rPr>
          <w:rFonts w:ascii="Times New Roman" w:hAnsi="Times New Roman" w:cs="Times New Roman"/>
        </w:rPr>
        <w:t>/</w:t>
      </w:r>
      <w:r w:rsidRPr="00174CC0">
        <w:rPr>
          <w:rFonts w:ascii="Times New Roman" w:hAnsi="Times New Roman" w:cs="Times New Roman"/>
        </w:rPr>
        <w:t xml:space="preserve"> Дата ________</w:t>
      </w:r>
      <w:r w:rsidRPr="00174CC0">
        <w:rPr>
          <w:rFonts w:ascii="Times New Roman" w:hAnsi="Times New Roman" w:cs="Times New Roman"/>
        </w:rPr>
        <w:br/>
      </w:r>
      <w:r w:rsidRPr="00174CC0">
        <w:rPr>
          <w:rFonts w:ascii="Times New Roman" w:hAnsi="Times New Roman" w:cs="Times New Roman"/>
        </w:rPr>
        <w:br/>
      </w:r>
    </w:p>
    <w:sectPr w:rsidR="002656B4" w:rsidRPr="00174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B9"/>
    <w:rsid w:val="00174CC0"/>
    <w:rsid w:val="002656B4"/>
    <w:rsid w:val="002C0951"/>
    <w:rsid w:val="00352460"/>
    <w:rsid w:val="005A09D2"/>
    <w:rsid w:val="009076B9"/>
    <w:rsid w:val="00B03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3D956-793F-4688-A6AB-21F35430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09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2713</Words>
  <Characters>15465</Characters>
  <Application>Microsoft Office Word</Application>
  <DocSecurity>0</DocSecurity>
  <Lines>128</Lines>
  <Paragraphs>36</Paragraphs>
  <ScaleCrop>false</ScaleCrop>
  <Company>diakov.net</Company>
  <LinksUpToDate>false</LinksUpToDate>
  <CharactersWithSpaces>18142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2019-09-23T11:42:00Z</dcterms:created>
  <dcterms:modified xsi:type="dcterms:W3CDTF">2019-12-01T06:48:00Z</dcterms:modified>
</cp:coreProperties>
</file>